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DC" w:rsidRDefault="00AC79DC" w:rsidP="00AC79DC">
      <w:pPr>
        <w:rPr>
          <w:rFonts w:ascii="TH SarabunPSK" w:hAnsi="TH SarabunPSK" w:cs="TH SarabunPSK"/>
          <w:sz w:val="20"/>
          <w:szCs w:val="20"/>
        </w:rPr>
      </w:pPr>
    </w:p>
    <w:p w:rsidR="00AC79DC" w:rsidRDefault="00AC79DC" w:rsidP="00AC79DC">
      <w:pPr>
        <w:rPr>
          <w:rFonts w:ascii="TH SarabunPSK" w:hAnsi="TH SarabunPSK" w:cs="TH SarabunPSK"/>
          <w:sz w:val="20"/>
          <w:szCs w:val="20"/>
        </w:rPr>
      </w:pPr>
    </w:p>
    <w:p w:rsidR="00AC79DC" w:rsidRPr="00985287" w:rsidRDefault="00AC79DC" w:rsidP="00AC79DC">
      <w:pPr>
        <w:rPr>
          <w:rFonts w:ascii="TH SarabunPSK" w:hAnsi="TH SarabunPSK" w:cs="TH SarabunPSK"/>
          <w:sz w:val="20"/>
          <w:szCs w:val="20"/>
          <w:cs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-358140</wp:posOffset>
            </wp:positionV>
            <wp:extent cx="1257300" cy="1331595"/>
            <wp:effectExtent l="19050" t="0" r="0" b="0"/>
            <wp:wrapNone/>
            <wp:docPr id="5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79DC" w:rsidRDefault="00AC79DC" w:rsidP="00AC79DC"/>
    <w:p w:rsidR="00AC79DC" w:rsidRDefault="00AC79DC" w:rsidP="00AC79DC"/>
    <w:p w:rsidR="00AC79DC" w:rsidRDefault="00AC79DC" w:rsidP="00AC79DC">
      <w:pPr>
        <w:rPr>
          <w:rFonts w:ascii="Angsana New" w:hAnsi="Angsana New"/>
          <w:sz w:val="20"/>
          <w:szCs w:val="20"/>
          <w:cs/>
        </w:rPr>
      </w:pPr>
    </w:p>
    <w:p w:rsidR="00AC79DC" w:rsidRPr="00810D22" w:rsidRDefault="00AC79DC" w:rsidP="00AC79DC">
      <w:pPr>
        <w:rPr>
          <w:rFonts w:ascii="Angsana New" w:hAnsi="Angsana New"/>
          <w:sz w:val="20"/>
          <w:szCs w:val="20"/>
        </w:rPr>
      </w:pPr>
    </w:p>
    <w:p w:rsidR="00AC79DC" w:rsidRDefault="00AC79DC" w:rsidP="00AC79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9DC" w:rsidRPr="00985287" w:rsidRDefault="00AC79DC" w:rsidP="00AC79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AC79DC" w:rsidRDefault="00AC79DC" w:rsidP="00AC79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</w:p>
    <w:p w:rsidR="00AC79DC" w:rsidRDefault="00AC79DC" w:rsidP="00AC79DC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AC79DC" w:rsidRPr="00106207" w:rsidRDefault="00AC79DC" w:rsidP="00AC79DC">
      <w:pPr>
        <w:jc w:val="center"/>
        <w:rPr>
          <w:rFonts w:ascii="Angsana New" w:hAnsi="Angsana New"/>
          <w:b/>
          <w:bCs/>
          <w:sz w:val="20"/>
          <w:szCs w:val="20"/>
          <w:cs/>
        </w:rPr>
      </w:pPr>
    </w:p>
    <w:p w:rsidR="00AC79DC" w:rsidRPr="00985287" w:rsidRDefault="00AC79DC" w:rsidP="00AC79DC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อำเภอเมืองพัทลุง จังหวัดพัทลุง </w:t>
      </w:r>
      <w:r w:rsidRPr="00985287">
        <w:rPr>
          <w:rFonts w:ascii="TH SarabunPSK" w:hAnsi="TH SarabunPSK" w:cs="TH SarabunPSK"/>
          <w:sz w:val="32"/>
          <w:szCs w:val="32"/>
          <w:cs/>
        </w:rPr>
        <w:t>ได้ทำบัญชี</w:t>
      </w:r>
      <w:r>
        <w:rPr>
          <w:rFonts w:ascii="TH SarabunPSK" w:hAnsi="TH SarabunPSK" w:cs="TH SarabunPSK"/>
          <w:sz w:val="32"/>
          <w:szCs w:val="32"/>
          <w:cs/>
        </w:rPr>
        <w:t>โอนงบประมาณรายจ่าย ประจำปี ๒๕</w:t>
      </w:r>
      <w:r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๖๑ </w:t>
      </w:r>
      <w:r w:rsidRPr="00985287">
        <w:rPr>
          <w:rFonts w:ascii="TH SarabunPSK" w:hAnsi="TH SarabunPSK" w:cs="TH SarabunPSK"/>
          <w:sz w:val="32"/>
          <w:szCs w:val="32"/>
          <w:cs/>
        </w:rPr>
        <w:t>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>หารท้องถิ่นแล้ว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hAnsi="TH SarabunPSK" w:cs="TH SarabunPSK" w:hint="cs"/>
          <w:sz w:val="32"/>
          <w:szCs w:val="32"/>
          <w:cs/>
        </w:rPr>
        <w:t>น กุมภาพันธ์</w:t>
      </w:r>
      <w:r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เทศบาลตำบลร่มเมือง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AC79DC" w:rsidRPr="00985287" w:rsidRDefault="00AC79DC" w:rsidP="00AC79D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287655</wp:posOffset>
            </wp:positionV>
            <wp:extent cx="1195070" cy="1019175"/>
            <wp:effectExtent l="19050" t="0" r="5080" b="0"/>
            <wp:wrapNone/>
            <wp:docPr id="6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๒๘  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AC79DC" w:rsidRPr="00B82845" w:rsidRDefault="00AC79DC" w:rsidP="00AC79DC">
      <w:pPr>
        <w:ind w:left="1440" w:firstLine="720"/>
        <w:rPr>
          <w:rFonts w:ascii="Angsana New" w:hAnsi="Angsana New"/>
          <w:sz w:val="32"/>
          <w:szCs w:val="32"/>
        </w:rPr>
      </w:pPr>
    </w:p>
    <w:p w:rsidR="00AC79DC" w:rsidRPr="00985287" w:rsidRDefault="00AC79DC" w:rsidP="00AC79DC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AC79DC" w:rsidRPr="00985287" w:rsidRDefault="00AC79DC" w:rsidP="00AC79DC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AC79DC" w:rsidRPr="00985287" w:rsidRDefault="00AC79DC" w:rsidP="00AC79D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(นาย</w:t>
      </w:r>
      <w:proofErr w:type="spellStart"/>
      <w:r w:rsidRPr="00985287">
        <w:rPr>
          <w:rFonts w:ascii="TH SarabunPSK" w:hAnsi="TH SarabunPSK" w:cs="TH SarabunPSK"/>
          <w:sz w:val="32"/>
          <w:szCs w:val="32"/>
          <w:cs/>
        </w:rPr>
        <w:t>สมพงษ์</w:t>
      </w:r>
      <w:proofErr w:type="spellEnd"/>
      <w:r w:rsidRPr="00985287">
        <w:rPr>
          <w:rFonts w:ascii="TH SarabunPSK" w:hAnsi="TH SarabunPSK" w:cs="TH SarabunPSK"/>
          <w:sz w:val="32"/>
          <w:szCs w:val="32"/>
          <w:cs/>
        </w:rPr>
        <w:t xml:space="preserve">   ดอนเพ็งจันทร์)</w:t>
      </w:r>
    </w:p>
    <w:p w:rsidR="00AC79DC" w:rsidRPr="00985287" w:rsidRDefault="00AC79DC" w:rsidP="00AC79DC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985287">
        <w:rPr>
          <w:rFonts w:ascii="TH SarabunPSK" w:hAnsi="TH SarabunPSK" w:cs="TH SarabunPSK"/>
          <w:sz w:val="32"/>
          <w:szCs w:val="32"/>
          <w:cs/>
        </w:rPr>
        <w:t>นายกเทศมนตรีตำบลร่มเมือง</w:t>
      </w:r>
    </w:p>
    <w:p w:rsidR="00AC79DC" w:rsidRPr="00127144" w:rsidRDefault="00AC79DC" w:rsidP="00AC79DC">
      <w:pPr>
        <w:rPr>
          <w:rFonts w:ascii="Angsana New" w:hAnsi="Angsana New"/>
          <w:szCs w:val="24"/>
        </w:rPr>
      </w:pPr>
    </w:p>
    <w:p w:rsidR="00AC79DC" w:rsidRPr="00127144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Default="00AC79DC" w:rsidP="00AC79DC">
      <w:pPr>
        <w:rPr>
          <w:rFonts w:ascii="Angsana New" w:hAnsi="Angsana New"/>
          <w:szCs w:val="24"/>
        </w:rPr>
      </w:pPr>
    </w:p>
    <w:p w:rsidR="00AC79DC" w:rsidRPr="00AC79DC" w:rsidRDefault="00AC79DC" w:rsidP="00AC79DC">
      <w:pPr>
        <w:rPr>
          <w:rFonts w:asciiTheme="minorHAnsi" w:hAnsiTheme="minorHAnsi"/>
          <w:szCs w:val="24"/>
        </w:rPr>
      </w:pPr>
    </w:p>
    <w:p w:rsidR="00AC79DC" w:rsidRDefault="00AC79DC" w:rsidP="00AC79DC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proofErr w:type="spellStart"/>
      <w:r>
        <w:rPr>
          <w:rFonts w:ascii="TH SarabunPSK" w:hAnsi="TH SarabunPSK" w:cs="TH SarabunPSK" w:hint="cs"/>
          <w:sz w:val="20"/>
          <w:szCs w:val="20"/>
          <w:cs/>
        </w:rPr>
        <w:t>ทต.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B96E49" w:rsidRDefault="00B96E49"/>
    <w:sectPr w:rsidR="00B96E49" w:rsidSect="00B96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UPC-Cordia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UPC-Angsana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C79DC"/>
    <w:rsid w:val="00AC79DC"/>
    <w:rsid w:val="00B96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D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2018-02-26T02:19:00Z</dcterms:created>
  <dcterms:modified xsi:type="dcterms:W3CDTF">2018-02-26T02:19:00Z</dcterms:modified>
</cp:coreProperties>
</file>